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27" w:rsidRPr="00AE24D8" w:rsidRDefault="001F3371" w:rsidP="00AE24D8">
      <w:pPr>
        <w:pStyle w:val="Heading1"/>
        <w:rPr>
          <w:rStyle w:val="IntenseEmphasis"/>
          <w:b/>
        </w:rPr>
      </w:pPr>
      <w:r w:rsidRPr="00AE24D8">
        <w:rPr>
          <w:rStyle w:val="IntenseEmphasis"/>
          <w:b/>
        </w:rPr>
        <w:t xml:space="preserve">O365 </w:t>
      </w:r>
      <w:r w:rsidR="00DC065A">
        <w:rPr>
          <w:rStyle w:val="IntenseEmphasis"/>
          <w:b/>
        </w:rPr>
        <w:t>Webmail access (replacement for OWA)</w:t>
      </w:r>
    </w:p>
    <w:p w:rsidR="001F3371" w:rsidRDefault="001F3371">
      <w:pPr>
        <w:rPr>
          <w:lang w:val="en-US"/>
        </w:rPr>
      </w:pPr>
    </w:p>
    <w:p w:rsidR="002776D6" w:rsidRDefault="002776D6">
      <w:pPr>
        <w:rPr>
          <w:lang w:val="en-US"/>
        </w:rPr>
      </w:pPr>
      <w:r>
        <w:rPr>
          <w:lang w:val="en-US"/>
        </w:rPr>
        <w:t xml:space="preserve">N.B This will authenticate you onto the device you are logging onto today for 50+ days, before asking you to redo the process when </w:t>
      </w:r>
      <w:proofErr w:type="spellStart"/>
      <w:r>
        <w:rPr>
          <w:lang w:val="en-US"/>
        </w:rPr>
        <w:t>loggino</w:t>
      </w:r>
      <w:proofErr w:type="spellEnd"/>
      <w:r>
        <w:rPr>
          <w:lang w:val="en-US"/>
        </w:rPr>
        <w:t xml:space="preserve"> in again. For each new device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login into </w:t>
      </w:r>
      <w:r w:rsidR="0099156F">
        <w:rPr>
          <w:lang w:val="en-US"/>
        </w:rPr>
        <w:t>to access</w:t>
      </w:r>
      <w:r>
        <w:rPr>
          <w:lang w:val="en-US"/>
        </w:rPr>
        <w:t xml:space="preserve"> webmail it will ask you to reauthenticate </w:t>
      </w:r>
      <w:r w:rsidR="0099156F">
        <w:rPr>
          <w:lang w:val="en-US"/>
        </w:rPr>
        <w:t>that</w:t>
      </w:r>
      <w:r>
        <w:rPr>
          <w:lang w:val="en-US"/>
        </w:rPr>
        <w:t xml:space="preserve"> new device and the 50+ day count down will then start for that device separately. </w:t>
      </w:r>
    </w:p>
    <w:p w:rsidR="001F3371" w:rsidRPr="00AE24D8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r w:rsidRPr="00AE24D8">
        <w:rPr>
          <w:lang w:val="en-US"/>
        </w:rPr>
        <w:t xml:space="preserve">Open Google chrome </w:t>
      </w:r>
    </w:p>
    <w:p w:rsidR="00AE24D8" w:rsidRPr="00AE24D8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AE24D8">
        <w:rPr>
          <w:lang w:val="en-US"/>
        </w:rPr>
        <w:t>Goto</w:t>
      </w:r>
      <w:proofErr w:type="spellEnd"/>
      <w:r w:rsidRPr="00AE24D8">
        <w:rPr>
          <w:lang w:val="en-US"/>
        </w:rPr>
        <w:t xml:space="preserve"> </w:t>
      </w:r>
      <w:r w:rsidR="00DC065A">
        <w:rPr>
          <w:lang w:val="en-US"/>
        </w:rPr>
        <w:t>outlook.office.com</w:t>
      </w:r>
      <w:r w:rsidRPr="00AE24D8">
        <w:rPr>
          <w:lang w:val="en-US"/>
        </w:rPr>
        <w:t xml:space="preserve"> </w:t>
      </w:r>
    </w:p>
    <w:p w:rsidR="001F3371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r w:rsidRPr="00AE24D8">
        <w:rPr>
          <w:lang w:val="en-US"/>
        </w:rPr>
        <w:t xml:space="preserve">Enter your email address </w:t>
      </w:r>
      <w:hyperlink r:id="rId5" w:history="1">
        <w:r w:rsidRPr="00AE24D8">
          <w:rPr>
            <w:rStyle w:val="Hyperlink"/>
            <w:lang w:val="en-US"/>
          </w:rPr>
          <w:t>firstname.surname@jehall.co.uk</w:t>
        </w:r>
      </w:hyperlink>
      <w:r w:rsidRPr="00AE24D8">
        <w:rPr>
          <w:lang w:val="en-US"/>
        </w:rPr>
        <w:t xml:space="preserve"> then click next</w:t>
      </w:r>
    </w:p>
    <w:p w:rsidR="00993833" w:rsidRDefault="00993833" w:rsidP="00993833">
      <w:pPr>
        <w:pStyle w:val="ListParagraph"/>
        <w:rPr>
          <w:lang w:val="en-US"/>
        </w:rPr>
      </w:pPr>
    </w:p>
    <w:p w:rsidR="00993833" w:rsidRPr="00AE24D8" w:rsidRDefault="00993833" w:rsidP="00993833">
      <w:pPr>
        <w:pStyle w:val="ListParagraph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938C55C" wp14:editId="21F82AAC">
            <wp:extent cx="4913906" cy="267471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9080" cy="26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71" w:rsidRDefault="001F3371">
      <w:pPr>
        <w:rPr>
          <w:lang w:val="en-US"/>
        </w:rPr>
      </w:pPr>
    </w:p>
    <w:p w:rsidR="00AE24D8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Now click on work or school account</w:t>
      </w:r>
    </w:p>
    <w:p w:rsidR="00AE24D8" w:rsidRDefault="00AE24D8" w:rsidP="00AE24D8">
      <w:pPr>
        <w:ind w:left="360"/>
        <w:rPr>
          <w:lang w:val="en-US"/>
        </w:rPr>
      </w:pPr>
    </w:p>
    <w:p w:rsidR="00AE24D8" w:rsidRDefault="00993833" w:rsidP="00993833">
      <w:pPr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EB7EF4" wp14:editId="5A723F2A">
            <wp:extent cx="2355834" cy="236689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9388" cy="241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D8" w:rsidRDefault="00AE24D8" w:rsidP="00AE24D8">
      <w:pPr>
        <w:ind w:left="360"/>
        <w:rPr>
          <w:lang w:val="en-US"/>
        </w:rPr>
      </w:pPr>
    </w:p>
    <w:p w:rsidR="00247652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The below screen will appear clearly showing the J&amp;E Hall logo, this is to validate it is our portal you are logging onto. Enter your password</w:t>
      </w:r>
    </w:p>
    <w:p w:rsidR="00993833" w:rsidRDefault="00993833" w:rsidP="00993833">
      <w:pPr>
        <w:pStyle w:val="ListParagraph"/>
        <w:rPr>
          <w:lang w:val="en-US"/>
        </w:rPr>
      </w:pPr>
    </w:p>
    <w:p w:rsidR="00AE24D8" w:rsidRPr="00AE24D8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Sign in</w:t>
      </w:r>
    </w:p>
    <w:p w:rsidR="00247652" w:rsidRDefault="00247652" w:rsidP="0099383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A52D375" wp14:editId="668705AC">
            <wp:extent cx="1750911" cy="133868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489" cy="136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D8" w:rsidRPr="00AE24D8" w:rsidRDefault="00AE24D8" w:rsidP="00AE24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next</w:t>
      </w:r>
    </w:p>
    <w:p w:rsidR="00AE24D8" w:rsidRPr="00AE24D8" w:rsidRDefault="00AE24D8" w:rsidP="00AE24D8">
      <w:pPr>
        <w:rPr>
          <w:lang w:val="en-US"/>
        </w:rPr>
      </w:pPr>
    </w:p>
    <w:p w:rsidR="001F3371" w:rsidRDefault="00247652" w:rsidP="0099383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F436B6" wp14:editId="19DAE132">
            <wp:extent cx="2068697" cy="1770278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6028" cy="181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652" w:rsidRDefault="00DC065A">
      <w:pPr>
        <w:rPr>
          <w:lang w:val="en-US"/>
        </w:rPr>
      </w:pPr>
      <w:r>
        <w:rPr>
          <w:lang w:val="en-US"/>
        </w:rPr>
        <w:t xml:space="preserve">If setup to text, it will text you a code to enter. Type the code </w:t>
      </w:r>
      <w:proofErr w:type="gramStart"/>
      <w:r>
        <w:rPr>
          <w:lang w:val="en-US"/>
        </w:rPr>
        <w:t>in  below</w:t>
      </w:r>
      <w:proofErr w:type="gramEnd"/>
      <w:r>
        <w:rPr>
          <w:lang w:val="en-US"/>
        </w:rPr>
        <w:t>. And tick the box</w:t>
      </w:r>
    </w:p>
    <w:p w:rsidR="00DC065A" w:rsidRDefault="00DC065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570586</wp:posOffset>
                </wp:positionH>
                <wp:positionV relativeFrom="paragraph">
                  <wp:posOffset>217399</wp:posOffset>
                </wp:positionV>
                <wp:extent cx="2260396" cy="1367942"/>
                <wp:effectExtent l="0" t="0" r="83185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396" cy="1367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B81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4.95pt;margin-top:17.1pt;width:178pt;height:10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Alternatively click on sign in a different way if you don’t have you mobile on you. And it will give you other options to authenticate, text, phone call, mobile app</w:t>
      </w:r>
    </w:p>
    <w:p w:rsidR="00AE24D8" w:rsidRDefault="00DC065A" w:rsidP="00DC065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02AF5DE" wp14:editId="37DA275D">
            <wp:extent cx="1708583" cy="1840997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1648" cy="1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34" w:rsidRDefault="00DC065A" w:rsidP="00DC065A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D1DA848" wp14:editId="19226B74">
            <wp:extent cx="2262330" cy="2089633"/>
            <wp:effectExtent l="0" t="0" r="508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7337" cy="209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34" w:rsidRDefault="00DC065A">
      <w:pPr>
        <w:rPr>
          <w:lang w:val="en-US"/>
        </w:rPr>
      </w:pPr>
      <w:r>
        <w:rPr>
          <w:lang w:val="en-US"/>
        </w:rPr>
        <w:t>Now click on verify.</w:t>
      </w:r>
    </w:p>
    <w:p w:rsidR="00986934" w:rsidRDefault="00986934">
      <w:pPr>
        <w:rPr>
          <w:lang w:val="en-US"/>
        </w:rPr>
      </w:pPr>
    </w:p>
    <w:p w:rsidR="00DC065A" w:rsidRDefault="00DC065A">
      <w:pPr>
        <w:rPr>
          <w:lang w:val="en-US"/>
        </w:rPr>
      </w:pPr>
      <w:r>
        <w:rPr>
          <w:lang w:val="en-US"/>
        </w:rPr>
        <w:t>Click on no</w:t>
      </w:r>
    </w:p>
    <w:p w:rsidR="00986934" w:rsidRDefault="00DC065A" w:rsidP="00DC065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824D695" wp14:editId="0B4D376C">
            <wp:extent cx="2018996" cy="151160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1516" cy="15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34" w:rsidRDefault="00986934" w:rsidP="00DC065A">
      <w:pPr>
        <w:rPr>
          <w:lang w:val="en-US"/>
        </w:rPr>
      </w:pPr>
    </w:p>
    <w:p w:rsidR="00DC065A" w:rsidRDefault="00DC065A" w:rsidP="00DC065A">
      <w:pPr>
        <w:rPr>
          <w:lang w:val="en-US"/>
        </w:rPr>
      </w:pPr>
      <w:r>
        <w:rPr>
          <w:lang w:val="en-US"/>
        </w:rPr>
        <w:t>Webmail will now load and open in your web browser on your laptop, desktop, or mobile phone</w:t>
      </w:r>
    </w:p>
    <w:p w:rsidR="00DC065A" w:rsidRDefault="00DC065A" w:rsidP="00DC065A">
      <w:pPr>
        <w:rPr>
          <w:lang w:val="en-US"/>
        </w:rPr>
      </w:pPr>
    </w:p>
    <w:p w:rsidR="00DC065A" w:rsidRDefault="00DC065A" w:rsidP="00DC065A">
      <w:pPr>
        <w:rPr>
          <w:lang w:val="en-US"/>
        </w:rPr>
      </w:pPr>
      <w:r>
        <w:rPr>
          <w:noProof/>
        </w:rPr>
        <w:drawing>
          <wp:inline distT="0" distB="0" distL="0" distR="0" wp14:anchorId="6D5FF67A" wp14:editId="3B61EBE5">
            <wp:extent cx="5731510" cy="281178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50CB"/>
    <w:multiLevelType w:val="hybridMultilevel"/>
    <w:tmpl w:val="81B8E6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721F"/>
    <w:multiLevelType w:val="hybridMultilevel"/>
    <w:tmpl w:val="81B8E6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71"/>
    <w:rsid w:val="001475AB"/>
    <w:rsid w:val="001F3371"/>
    <w:rsid w:val="00234A45"/>
    <w:rsid w:val="00247652"/>
    <w:rsid w:val="002776D6"/>
    <w:rsid w:val="002E6499"/>
    <w:rsid w:val="003E0E15"/>
    <w:rsid w:val="00625888"/>
    <w:rsid w:val="00704457"/>
    <w:rsid w:val="00775CB9"/>
    <w:rsid w:val="00986934"/>
    <w:rsid w:val="0099156F"/>
    <w:rsid w:val="00993833"/>
    <w:rsid w:val="00AE24D8"/>
    <w:rsid w:val="00D02EB8"/>
    <w:rsid w:val="00D06027"/>
    <w:rsid w:val="00D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6BB1"/>
  <w15:chartTrackingRefBased/>
  <w15:docId w15:val="{679198A3-D006-4334-A266-D10EE2AD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E24D8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E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24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firstname.surname@jehall.co.u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Lovesey</dc:creator>
  <cp:keywords/>
  <dc:description/>
  <cp:lastModifiedBy>Jamie Lovesey</cp:lastModifiedBy>
  <cp:revision>2</cp:revision>
  <dcterms:created xsi:type="dcterms:W3CDTF">2020-02-26T11:44:00Z</dcterms:created>
  <dcterms:modified xsi:type="dcterms:W3CDTF">2020-02-26T11:44:00Z</dcterms:modified>
</cp:coreProperties>
</file>